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23A" w:rsidRPr="00D241E2" w:rsidRDefault="00D241E2" w:rsidP="0028237D">
      <w:pPr>
        <w:spacing w:before="360"/>
        <w:jc w:val="right"/>
        <w:rPr>
          <w:rFonts w:ascii="Verdana" w:hAnsi="Verdana"/>
          <w:color w:val="800000"/>
          <w:spacing w:val="120"/>
          <w:sz w:val="1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0" locked="0" layoutInCell="1" allowOverlap="1" wp14:anchorId="2E0CA86B" wp14:editId="36A5D8CE">
            <wp:simplePos x="0" y="0"/>
            <wp:positionH relativeFrom="margin">
              <wp:align>left</wp:align>
            </wp:positionH>
            <wp:positionV relativeFrom="margin">
              <wp:align>top</wp:align>
            </wp:positionV>
            <wp:extent cx="887095" cy="836295"/>
            <wp:effectExtent l="0" t="0" r="825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620">
        <w:rPr>
          <w:rFonts w:ascii="Verdana" w:hAnsi="Verdana"/>
          <w:color w:val="800000"/>
          <w:spacing w:val="120"/>
          <w:sz w:val="16"/>
          <w14:shadow w14:blurRad="50800" w14:dist="38100" w14:dir="2700000" w14:sx="100000" w14:sy="100000" w14:kx="0" w14:ky="0" w14:algn="tl">
            <w14:srgbClr w14:val="000000">
              <w14:alpha w14:val="60000"/>
            </w14:srgbClr>
          </w14:shadow>
        </w:rPr>
        <w:t>ADVANCED</w:t>
      </w:r>
      <w:r w:rsidR="005D123A" w:rsidRPr="00CC6620">
        <w:rPr>
          <w:rFonts w:ascii="Verdana" w:hAnsi="Verdana"/>
          <w:i/>
          <w:color w:val="800000"/>
          <w:spacing w:val="120"/>
          <w:sz w:val="16"/>
          <w14:shadow w14:blurRad="50800" w14:dist="38100" w14:dir="2700000" w14:sx="100000" w14:sy="100000" w14:kx="0" w14:ky="0" w14:algn="tl">
            <w14:srgbClr w14:val="000000">
              <w14:alpha w14:val="60000"/>
            </w14:srgbClr>
          </w14:shadow>
        </w:rPr>
        <w:t>PLACEMENT</w:t>
      </w:r>
      <w:r w:rsidR="005D123A" w:rsidRPr="00D241E2">
        <w:rPr>
          <w:rFonts w:ascii="Verdana" w:hAnsi="Verdana"/>
          <w:b/>
          <w:color w:val="800000"/>
          <w:spacing w:val="120"/>
          <w:sz w:val="16"/>
          <w14:shadow w14:blurRad="50800" w14:dist="38100" w14:dir="2700000" w14:sx="100000" w14:sy="100000" w14:kx="0" w14:ky="0" w14:algn="tl">
            <w14:srgbClr w14:val="000000">
              <w14:alpha w14:val="60000"/>
            </w14:srgbClr>
          </w14:shadow>
        </w:rPr>
        <w:t>ENGLIS</w:t>
      </w:r>
      <w:r w:rsidR="00E5595B" w:rsidRPr="00D241E2">
        <w:rPr>
          <w:rFonts w:ascii="Verdana" w:hAnsi="Verdana"/>
          <w:b/>
          <w:color w:val="800000"/>
          <w:spacing w:val="120"/>
          <w:sz w:val="16"/>
          <w14:shadow w14:blurRad="50800" w14:dist="38100" w14:dir="2700000" w14:sx="100000" w14:sy="100000" w14:kx="0" w14:ky="0" w14:algn="tl">
            <w14:srgbClr w14:val="000000">
              <w14:alpha w14:val="60000"/>
            </w14:srgbClr>
          </w14:shadow>
        </w:rPr>
        <w:t>H</w:t>
      </w:r>
    </w:p>
    <w:p w:rsidR="0028237D" w:rsidRPr="00E5595B" w:rsidRDefault="0028237D" w:rsidP="0028237D">
      <w:pPr>
        <w:keepNext/>
        <w:framePr w:dropCap="drop" w:lines="3" w:wrap="around" w:vAnchor="text" w:hAnchor="page" w:x="2521" w:y="882"/>
        <w:spacing w:line="908" w:lineRule="exact"/>
        <w:textAlignment w:val="baseline"/>
        <w:rPr>
          <w:color w:val="C00000"/>
          <w:position w:val="-7"/>
          <w:sz w:val="21"/>
          <w:szCs w:val="21"/>
        </w:rPr>
      </w:pPr>
      <w:r w:rsidRPr="007777CE">
        <w:rPr>
          <w:color w:val="C00000"/>
          <w:position w:val="-7"/>
          <w:sz w:val="112"/>
          <w:szCs w:val="23"/>
        </w:rPr>
        <w:t>S</w:t>
      </w:r>
    </w:p>
    <w:p w:rsidR="004B4D1C" w:rsidRPr="00E5595B" w:rsidRDefault="00EE6A1A" w:rsidP="0028237D">
      <w:pPr>
        <w:pBdr>
          <w:top w:val="single" w:sz="4" w:space="3" w:color="C0C0C0"/>
        </w:pBdr>
        <w:spacing w:before="120" w:after="360"/>
        <w:jc w:val="right"/>
        <w:rPr>
          <w:rFonts w:cs="Arial"/>
          <w:sz w:val="36"/>
        </w:rPr>
      </w:pPr>
      <w:r>
        <w:rPr>
          <w:rFonts w:cs="Arial"/>
          <w:sz w:val="36"/>
        </w:rPr>
        <w:t xml:space="preserve">Poetry </w:t>
      </w:r>
      <w:r w:rsidR="004B4D1C" w:rsidRPr="00E5595B">
        <w:rPr>
          <w:rFonts w:cs="Arial"/>
          <w:sz w:val="36"/>
        </w:rPr>
        <w:t>Response Assignment</w:t>
      </w:r>
    </w:p>
    <w:p w:rsidR="008E67BC" w:rsidRDefault="008E67BC" w:rsidP="005821CB">
      <w:pPr>
        <w:spacing w:after="180" w:line="252" w:lineRule="auto"/>
        <w:rPr>
          <w:sz w:val="20"/>
        </w:rPr>
        <w:sectPr w:rsidR="008E67BC" w:rsidSect="0028237D">
          <w:headerReference w:type="default" r:id="rId9"/>
          <w:type w:val="continuous"/>
          <w:pgSz w:w="12240" w:h="15840"/>
          <w:pgMar w:top="1080" w:right="1080" w:bottom="1080" w:left="2520" w:header="720" w:footer="720" w:gutter="0"/>
          <w:cols w:space="720"/>
        </w:sectPr>
      </w:pPr>
    </w:p>
    <w:p w:rsidR="004B4D1C" w:rsidRPr="0028237D" w:rsidRDefault="004B4D1C" w:rsidP="0028237D">
      <w:pPr>
        <w:spacing w:before="360" w:line="252" w:lineRule="auto"/>
        <w:rPr>
          <w:rFonts w:asciiTheme="majorHAnsi" w:hAnsiTheme="majorHAnsi"/>
          <w:sz w:val="19"/>
          <w:szCs w:val="19"/>
        </w:rPr>
      </w:pPr>
      <w:r w:rsidRPr="0028237D">
        <w:rPr>
          <w:sz w:val="19"/>
          <w:szCs w:val="19"/>
        </w:rPr>
        <w:t>tudents sometimes cringe when they learn that</w:t>
      </w:r>
      <w:r w:rsidR="0023637B" w:rsidRPr="0028237D">
        <w:rPr>
          <w:sz w:val="19"/>
          <w:szCs w:val="19"/>
        </w:rPr>
        <w:t xml:space="preserve"> </w:t>
      </w:r>
      <w:r w:rsidRPr="0028237D">
        <w:rPr>
          <w:sz w:val="19"/>
          <w:szCs w:val="19"/>
        </w:rPr>
        <w:t>a major focus of this course is poetry. As children most of you loved poetry, reciting nursery rhymes and chant</w:t>
      </w:r>
      <w:r w:rsidR="009701FB" w:rsidRPr="0028237D">
        <w:rPr>
          <w:sz w:val="19"/>
          <w:szCs w:val="19"/>
        </w:rPr>
        <w:t>ing limericks. What happened ? We</w:t>
      </w:r>
      <w:r w:rsidRPr="0028237D">
        <w:rPr>
          <w:sz w:val="19"/>
          <w:szCs w:val="19"/>
        </w:rPr>
        <w:t xml:space="preserve"> don’</w:t>
      </w:r>
      <w:r w:rsidR="009701FB" w:rsidRPr="0028237D">
        <w:rPr>
          <w:sz w:val="19"/>
          <w:szCs w:val="19"/>
        </w:rPr>
        <w:t>t have the answer, but one of our</w:t>
      </w:r>
      <w:r w:rsidRPr="0028237D">
        <w:rPr>
          <w:sz w:val="19"/>
          <w:szCs w:val="19"/>
        </w:rPr>
        <w:t xml:space="preserve"> goals this </w:t>
      </w:r>
      <w:r w:rsidRPr="0028237D">
        <w:rPr>
          <w:rFonts w:asciiTheme="majorHAnsi" w:hAnsiTheme="majorHAnsi"/>
          <w:sz w:val="19"/>
          <w:szCs w:val="19"/>
        </w:rPr>
        <w:t>year will be to rekindle your enthusiasm for and appreciation of poetry.</w:t>
      </w:r>
    </w:p>
    <w:p w:rsidR="004B4D1C" w:rsidRPr="0028237D" w:rsidRDefault="004B4D1C" w:rsidP="0028237D">
      <w:pPr>
        <w:pStyle w:val="BodyText"/>
        <w:spacing w:line="252" w:lineRule="auto"/>
        <w:ind w:firstLine="216"/>
        <w:rPr>
          <w:rFonts w:asciiTheme="majorHAnsi" w:hAnsiTheme="majorHAnsi"/>
          <w:sz w:val="19"/>
          <w:szCs w:val="19"/>
        </w:rPr>
      </w:pPr>
      <w:r w:rsidRPr="0028237D">
        <w:rPr>
          <w:rFonts w:asciiTheme="majorHAnsi" w:hAnsiTheme="majorHAnsi"/>
          <w:sz w:val="19"/>
          <w:szCs w:val="19"/>
        </w:rPr>
        <w:t>Laurence Perrine suggests, “People have read poetry or listened to it or recited it because they liked it, because it gave them enjoyment. But this is not the whole answer. Poetry in all ages has been regarded as important, not simply as one of several alternative forms of amusement, as one person might choose bowling, another</w:t>
      </w:r>
      <w:r w:rsidR="00563E6E" w:rsidRPr="0028237D">
        <w:rPr>
          <w:rFonts w:asciiTheme="majorHAnsi" w:hAnsiTheme="majorHAnsi"/>
          <w:sz w:val="19"/>
          <w:szCs w:val="19"/>
        </w:rPr>
        <w:t>,</w:t>
      </w:r>
      <w:r w:rsidRPr="0028237D">
        <w:rPr>
          <w:rFonts w:asciiTheme="majorHAnsi" w:hAnsiTheme="majorHAnsi"/>
          <w:sz w:val="19"/>
          <w:szCs w:val="19"/>
        </w:rPr>
        <w:t xml:space="preserve"> chess, and another</w:t>
      </w:r>
      <w:r w:rsidR="00563E6E" w:rsidRPr="0028237D">
        <w:rPr>
          <w:rFonts w:asciiTheme="majorHAnsi" w:hAnsiTheme="majorHAnsi"/>
          <w:sz w:val="19"/>
          <w:szCs w:val="19"/>
        </w:rPr>
        <w:t>,</w:t>
      </w:r>
      <w:r w:rsidRPr="0028237D">
        <w:rPr>
          <w:rFonts w:asciiTheme="majorHAnsi" w:hAnsiTheme="majorHAnsi"/>
          <w:sz w:val="19"/>
          <w:szCs w:val="19"/>
        </w:rPr>
        <w:t xml:space="preserve"> poetry. Rather, it has been regarded as something central to existence, something having unique value to the fully realized life, something that we are better off for having and without which we are spiritually impoverished.”</w:t>
      </w:r>
    </w:p>
    <w:p w:rsidR="004B4D1C" w:rsidRPr="0028237D" w:rsidRDefault="004B4D1C" w:rsidP="0028237D">
      <w:pPr>
        <w:spacing w:line="252" w:lineRule="auto"/>
        <w:ind w:firstLine="216"/>
        <w:rPr>
          <w:rFonts w:asciiTheme="majorHAnsi" w:hAnsiTheme="majorHAnsi"/>
          <w:sz w:val="19"/>
          <w:szCs w:val="19"/>
        </w:rPr>
      </w:pPr>
      <w:r w:rsidRPr="0028237D">
        <w:rPr>
          <w:rFonts w:asciiTheme="majorHAnsi" w:hAnsiTheme="majorHAnsi"/>
          <w:sz w:val="19"/>
          <w:szCs w:val="19"/>
        </w:rPr>
        <w:t>John Ciardi writes, “Everyone who has an emotion and a language knows something about poetry. What he knows may not be much on an absolute scale, and it may not be organized within him in a useful way, but once he discovers the pleasure of poetry, he is likely to be surprised to discover how much he always knew without knowing he knew it. He may discover, somewhat as the character in the French play discovered to his amazement that he had been talking prose all his life, that he had been living poetry. Poetry, after all, is about life. Anyone who is alive and conscious must have some information about it.”</w:t>
      </w:r>
    </w:p>
    <w:p w:rsidR="004B4D1C" w:rsidRPr="0028237D" w:rsidRDefault="004B4D1C" w:rsidP="008E67BC">
      <w:pPr>
        <w:spacing w:after="120" w:line="252" w:lineRule="auto"/>
        <w:ind w:firstLine="216"/>
        <w:rPr>
          <w:rFonts w:asciiTheme="majorHAnsi" w:hAnsiTheme="majorHAnsi"/>
          <w:sz w:val="22"/>
          <w:szCs w:val="22"/>
        </w:rPr>
      </w:pPr>
      <w:r w:rsidRPr="0028237D">
        <w:rPr>
          <w:rFonts w:asciiTheme="majorHAnsi" w:hAnsiTheme="majorHAnsi"/>
          <w:sz w:val="22"/>
          <w:szCs w:val="22"/>
        </w:rPr>
        <w:t xml:space="preserve">This year we </w:t>
      </w:r>
      <w:r w:rsidR="009701FB" w:rsidRPr="0028237D">
        <w:rPr>
          <w:rFonts w:asciiTheme="majorHAnsi" w:hAnsiTheme="majorHAnsi"/>
          <w:sz w:val="22"/>
          <w:szCs w:val="22"/>
        </w:rPr>
        <w:t>are</w:t>
      </w:r>
      <w:r w:rsidRPr="0028237D">
        <w:rPr>
          <w:rFonts w:asciiTheme="majorHAnsi" w:hAnsiTheme="majorHAnsi"/>
          <w:sz w:val="22"/>
          <w:szCs w:val="22"/>
        </w:rPr>
        <w:t xml:space="preserve"> approach</w:t>
      </w:r>
      <w:r w:rsidR="009701FB" w:rsidRPr="0028237D">
        <w:rPr>
          <w:rFonts w:asciiTheme="majorHAnsi" w:hAnsiTheme="majorHAnsi"/>
          <w:sz w:val="22"/>
          <w:szCs w:val="22"/>
        </w:rPr>
        <w:t>ing</w:t>
      </w:r>
      <w:r w:rsidRPr="0028237D">
        <w:rPr>
          <w:rFonts w:asciiTheme="majorHAnsi" w:hAnsiTheme="majorHAnsi"/>
          <w:sz w:val="22"/>
          <w:szCs w:val="22"/>
        </w:rPr>
        <w:t xml:space="preserve"> poetry two ways. We </w:t>
      </w:r>
      <w:r w:rsidR="009701FB" w:rsidRPr="0028237D">
        <w:rPr>
          <w:rFonts w:asciiTheme="majorHAnsi" w:hAnsiTheme="majorHAnsi"/>
          <w:sz w:val="22"/>
          <w:szCs w:val="22"/>
        </w:rPr>
        <w:t>are studying</w:t>
      </w:r>
      <w:r w:rsidRPr="0028237D">
        <w:rPr>
          <w:rFonts w:asciiTheme="majorHAnsi" w:hAnsiTheme="majorHAnsi"/>
          <w:sz w:val="22"/>
          <w:szCs w:val="22"/>
        </w:rPr>
        <w:t xml:space="preserve"> some poems in class, learning about the tools and devices poets use in their craft, talking about what a poem means or how it made you feel, or seeking answers to questions we raised while reading or studying. We might call this our structured or formal study of poetry. But we </w:t>
      </w:r>
      <w:r w:rsidR="009701FB" w:rsidRPr="0028237D">
        <w:rPr>
          <w:rFonts w:asciiTheme="majorHAnsi" w:hAnsiTheme="majorHAnsi"/>
          <w:sz w:val="22"/>
          <w:szCs w:val="22"/>
        </w:rPr>
        <w:t xml:space="preserve">are </w:t>
      </w:r>
      <w:r w:rsidRPr="0028237D">
        <w:rPr>
          <w:rFonts w:asciiTheme="majorHAnsi" w:hAnsiTheme="majorHAnsi"/>
          <w:sz w:val="22"/>
          <w:szCs w:val="22"/>
        </w:rPr>
        <w:t>also study</w:t>
      </w:r>
      <w:r w:rsidR="009701FB" w:rsidRPr="0028237D">
        <w:rPr>
          <w:rFonts w:asciiTheme="majorHAnsi" w:hAnsiTheme="majorHAnsi"/>
          <w:sz w:val="22"/>
          <w:szCs w:val="22"/>
        </w:rPr>
        <w:t>ing</w:t>
      </w:r>
      <w:r w:rsidRPr="0028237D">
        <w:rPr>
          <w:rFonts w:asciiTheme="majorHAnsi" w:hAnsiTheme="majorHAnsi"/>
          <w:sz w:val="22"/>
          <w:szCs w:val="22"/>
        </w:rPr>
        <w:t xml:space="preserve"> poetry informally through poetry responses.</w:t>
      </w:r>
    </w:p>
    <w:p w:rsidR="007F58C5" w:rsidRPr="0028237D" w:rsidRDefault="004B4D1C" w:rsidP="008E67BC">
      <w:pPr>
        <w:spacing w:after="120"/>
        <w:ind w:firstLine="216"/>
        <w:rPr>
          <w:rFonts w:asciiTheme="majorHAnsi" w:hAnsiTheme="majorHAnsi"/>
          <w:sz w:val="22"/>
          <w:szCs w:val="22"/>
        </w:rPr>
      </w:pPr>
      <w:r w:rsidRPr="0028237D">
        <w:rPr>
          <w:rFonts w:asciiTheme="majorHAnsi" w:hAnsiTheme="majorHAnsi"/>
          <w:sz w:val="22"/>
          <w:szCs w:val="22"/>
        </w:rPr>
        <w:lastRenderedPageBreak/>
        <w:t xml:space="preserve">You will be writing responses </w:t>
      </w:r>
      <w:r w:rsidR="007F58C5" w:rsidRPr="0028237D">
        <w:rPr>
          <w:rFonts w:asciiTheme="majorHAnsi" w:hAnsiTheme="majorHAnsi"/>
          <w:sz w:val="22"/>
          <w:szCs w:val="22"/>
        </w:rPr>
        <w:t>about every two weeks.</w:t>
      </w:r>
      <w:bookmarkStart w:id="0" w:name="_GoBack"/>
      <w:bookmarkEnd w:id="0"/>
      <w:r w:rsidR="007F58C5" w:rsidRPr="0028237D">
        <w:rPr>
          <w:rFonts w:asciiTheme="majorHAnsi" w:hAnsiTheme="majorHAnsi"/>
          <w:sz w:val="22"/>
          <w:szCs w:val="22"/>
        </w:rPr>
        <w:t xml:space="preserve"> </w:t>
      </w:r>
      <w:r w:rsidRPr="0028237D">
        <w:rPr>
          <w:rFonts w:asciiTheme="majorHAnsi" w:hAnsiTheme="majorHAnsi"/>
          <w:sz w:val="22"/>
          <w:szCs w:val="22"/>
        </w:rPr>
        <w:t xml:space="preserve">Please look closely at the </w:t>
      </w:r>
      <w:r w:rsidR="009701FB" w:rsidRPr="0028237D">
        <w:rPr>
          <w:rFonts w:asciiTheme="majorHAnsi" w:hAnsiTheme="majorHAnsi"/>
          <w:sz w:val="22"/>
          <w:szCs w:val="22"/>
        </w:rPr>
        <w:t>list of dates</w:t>
      </w:r>
      <w:r w:rsidRPr="0028237D">
        <w:rPr>
          <w:rFonts w:asciiTheme="majorHAnsi" w:hAnsiTheme="majorHAnsi"/>
          <w:sz w:val="22"/>
          <w:szCs w:val="22"/>
        </w:rPr>
        <w:t xml:space="preserve"> to know when these responses are due. </w:t>
      </w:r>
      <w:r w:rsidR="007F58C5" w:rsidRPr="0028237D">
        <w:rPr>
          <w:rFonts w:asciiTheme="majorHAnsi" w:hAnsiTheme="majorHAnsi"/>
          <w:sz w:val="22"/>
          <w:szCs w:val="22"/>
        </w:rPr>
        <w:t>You will have a different list of poems each quarter. Your first job is to get to know them. To that end, you will read all the poems from the list at least once every week. Read them at different times, in different places, and in different moods. You will notice how the poems will reveal themselves to you over the weeks. Although you will respond on paper to only one poem for each assignment, you want to become acquainted with all the poems on the list.</w:t>
      </w:r>
    </w:p>
    <w:p w:rsidR="004B4D1C" w:rsidRPr="0028237D" w:rsidRDefault="007F58C5" w:rsidP="008E67BC">
      <w:pPr>
        <w:spacing w:after="120"/>
        <w:ind w:firstLine="216"/>
        <w:rPr>
          <w:rFonts w:asciiTheme="majorHAnsi" w:hAnsiTheme="majorHAnsi"/>
          <w:sz w:val="22"/>
          <w:szCs w:val="22"/>
        </w:rPr>
      </w:pPr>
      <w:r w:rsidRPr="0028237D">
        <w:rPr>
          <w:rFonts w:asciiTheme="majorHAnsi" w:hAnsiTheme="majorHAnsi"/>
          <w:sz w:val="22"/>
          <w:szCs w:val="22"/>
        </w:rPr>
        <w:t>For each assignment date, y</w:t>
      </w:r>
      <w:r w:rsidR="004B4D1C" w:rsidRPr="0028237D">
        <w:rPr>
          <w:rFonts w:asciiTheme="majorHAnsi" w:hAnsiTheme="majorHAnsi"/>
          <w:sz w:val="22"/>
          <w:szCs w:val="22"/>
        </w:rPr>
        <w:t xml:space="preserve">ou </w:t>
      </w:r>
      <w:r w:rsidRPr="0028237D">
        <w:rPr>
          <w:rFonts w:asciiTheme="majorHAnsi" w:hAnsiTheme="majorHAnsi"/>
          <w:sz w:val="22"/>
          <w:szCs w:val="22"/>
        </w:rPr>
        <w:t>will</w:t>
      </w:r>
      <w:r w:rsidR="004B4D1C" w:rsidRPr="0028237D">
        <w:rPr>
          <w:rFonts w:asciiTheme="majorHAnsi" w:hAnsiTheme="majorHAnsi"/>
          <w:sz w:val="22"/>
          <w:szCs w:val="22"/>
        </w:rPr>
        <w:t xml:space="preserve"> choose one poem from </w:t>
      </w:r>
      <w:r w:rsidRPr="0028237D">
        <w:rPr>
          <w:rFonts w:asciiTheme="majorHAnsi" w:hAnsiTheme="majorHAnsi"/>
          <w:sz w:val="22"/>
          <w:szCs w:val="22"/>
        </w:rPr>
        <w:t>the</w:t>
      </w:r>
      <w:r w:rsidR="004B4D1C" w:rsidRPr="0028237D">
        <w:rPr>
          <w:rFonts w:asciiTheme="majorHAnsi" w:hAnsiTheme="majorHAnsi"/>
          <w:sz w:val="22"/>
          <w:szCs w:val="22"/>
        </w:rPr>
        <w:t xml:space="preserve"> list and write a response to that poem. These responses are to be a minimum of </w:t>
      </w:r>
      <w:r w:rsidRPr="0028237D">
        <w:rPr>
          <w:rFonts w:asciiTheme="majorHAnsi" w:hAnsiTheme="majorHAnsi"/>
          <w:sz w:val="22"/>
          <w:szCs w:val="22"/>
        </w:rPr>
        <w:t>about 200 words, or the equal of one typed page</w:t>
      </w:r>
      <w:r w:rsidR="004B4D1C" w:rsidRPr="0028237D">
        <w:rPr>
          <w:rFonts w:asciiTheme="majorHAnsi" w:hAnsiTheme="majorHAnsi"/>
          <w:sz w:val="22"/>
          <w:szCs w:val="22"/>
        </w:rPr>
        <w:t xml:space="preserve">. Place the response in </w:t>
      </w:r>
      <w:r w:rsidRPr="0028237D">
        <w:rPr>
          <w:rFonts w:asciiTheme="majorHAnsi" w:hAnsiTheme="majorHAnsi"/>
          <w:sz w:val="22"/>
          <w:szCs w:val="22"/>
        </w:rPr>
        <w:t xml:space="preserve">“the </w:t>
      </w:r>
      <w:r w:rsidR="004B4D1C" w:rsidRPr="0028237D">
        <w:rPr>
          <w:rFonts w:asciiTheme="majorHAnsi" w:hAnsiTheme="majorHAnsi"/>
          <w:sz w:val="22"/>
          <w:szCs w:val="22"/>
        </w:rPr>
        <w:t>box” at the beginning of class on the day it is due. Late poetry reactions do not receive credit.</w:t>
      </w:r>
    </w:p>
    <w:p w:rsidR="004B4D1C" w:rsidRPr="0028237D" w:rsidRDefault="004B4D1C" w:rsidP="008E67BC">
      <w:pPr>
        <w:spacing w:after="120"/>
        <w:ind w:firstLine="216"/>
        <w:rPr>
          <w:rFonts w:asciiTheme="majorHAnsi" w:hAnsiTheme="majorHAnsi"/>
          <w:sz w:val="22"/>
          <w:szCs w:val="22"/>
        </w:rPr>
      </w:pPr>
      <w:r w:rsidRPr="0028237D">
        <w:rPr>
          <w:rFonts w:asciiTheme="majorHAnsi" w:hAnsiTheme="majorHAnsi"/>
          <w:sz w:val="22"/>
          <w:szCs w:val="22"/>
        </w:rPr>
        <w:t>You may approach this assignment several ways. Sometimes students write an analysis of the poem. They explain what is going on in the poem and relate what</w:t>
      </w:r>
      <w:r w:rsidR="005821CB" w:rsidRPr="0028237D">
        <w:rPr>
          <w:rFonts w:asciiTheme="majorHAnsi" w:hAnsiTheme="majorHAnsi"/>
          <w:sz w:val="22"/>
          <w:szCs w:val="22"/>
        </w:rPr>
        <w:t xml:space="preserve"> they think the theme is. Other</w:t>
      </w:r>
      <w:r w:rsidRPr="0028237D">
        <w:rPr>
          <w:rFonts w:asciiTheme="majorHAnsi" w:hAnsiTheme="majorHAnsi"/>
          <w:sz w:val="22"/>
          <w:szCs w:val="22"/>
        </w:rPr>
        <w:t xml:space="preserve">s begin with the theme and elaborate on that, while some apply the poem to themselves by relating a personal experience. Occasionally a student will write a response on one line from the poem. What you do with the response is up to you as long as you say something. Students who explain that they “could not understand the poem no matter how” they tried do not get credit. You will not like all the poems, but if you choose to write that you dislike a poem because of its content or style, support that with concrete detail. </w:t>
      </w:r>
    </w:p>
    <w:p w:rsidR="008E67BC" w:rsidRPr="008E67BC" w:rsidRDefault="008E67BC" w:rsidP="00E5595B">
      <w:pPr>
        <w:spacing w:after="120" w:line="252" w:lineRule="auto"/>
        <w:ind w:firstLine="216"/>
        <w:rPr>
          <w:rFonts w:asciiTheme="majorHAnsi" w:hAnsiTheme="majorHAnsi"/>
          <w:sz w:val="23"/>
          <w:szCs w:val="23"/>
        </w:rPr>
        <w:sectPr w:rsidR="008E67BC" w:rsidRPr="008E67BC" w:rsidSect="0028237D">
          <w:type w:val="continuous"/>
          <w:pgSz w:w="12240" w:h="15840"/>
          <w:pgMar w:top="1080" w:right="1080" w:bottom="1080" w:left="2520" w:header="720" w:footer="720" w:gutter="0"/>
          <w:cols w:num="2" w:space="720"/>
        </w:sectPr>
      </w:pPr>
    </w:p>
    <w:p w:rsidR="004B4D1C" w:rsidRDefault="004B4D1C">
      <w:pPr>
        <w:jc w:val="right"/>
        <w:rPr>
          <w:rFonts w:ascii="Garamond Premr Pro" w:hAnsi="Garamond Premr Pro"/>
          <w:i/>
          <w:iCs/>
          <w:sz w:val="16"/>
        </w:rPr>
      </w:pPr>
      <w:r w:rsidRPr="00563E6E">
        <w:rPr>
          <w:rFonts w:ascii="Garamond Premr Pro" w:hAnsi="Garamond Premr Pro"/>
          <w:i/>
          <w:iCs/>
          <w:sz w:val="16"/>
        </w:rPr>
        <w:lastRenderedPageBreak/>
        <w:t>Adapted from Danny Lawrence;</w:t>
      </w:r>
      <w:r w:rsidRPr="00563E6E">
        <w:rPr>
          <w:rFonts w:ascii="Garamond Premr Pro" w:hAnsi="Garamond Premr Pro"/>
          <w:i/>
          <w:iCs/>
          <w:sz w:val="16"/>
        </w:rPr>
        <w:br/>
        <w:t>Career Center, Winston-Salem, North Carolina</w:t>
      </w:r>
    </w:p>
    <w:p w:rsidR="00E5595B" w:rsidRDefault="00E5595B">
      <w:pPr>
        <w:jc w:val="right"/>
        <w:rPr>
          <w:rFonts w:ascii="Garamond Premr Pro" w:hAnsi="Garamond Premr Pro"/>
          <w:i/>
          <w:iCs/>
          <w:sz w:val="16"/>
        </w:rPr>
      </w:pPr>
    </w:p>
    <w:p w:rsidR="00E5595B" w:rsidRDefault="00E5595B">
      <w:pPr>
        <w:jc w:val="right"/>
        <w:rPr>
          <w:rFonts w:ascii="Garamond Premr Pro" w:hAnsi="Garamond Premr Pro"/>
          <w:i/>
          <w:iCs/>
          <w:sz w:val="16"/>
        </w:rPr>
        <w:sectPr w:rsidR="00E5595B" w:rsidSect="0028237D">
          <w:type w:val="continuous"/>
          <w:pgSz w:w="12240" w:h="15840"/>
          <w:pgMar w:top="1080" w:right="1080" w:bottom="1080" w:left="2520" w:header="720" w:footer="720" w:gutter="0"/>
          <w:cols w:space="720"/>
        </w:sectPr>
      </w:pPr>
    </w:p>
    <w:p w:rsidR="00E5595B" w:rsidRPr="008E67BC" w:rsidRDefault="00E5595B" w:rsidP="0028237D">
      <w:pPr>
        <w:keepNext/>
        <w:keepLines/>
        <w:pageBreakBefore/>
        <w:pBdr>
          <w:top w:val="single" w:sz="4" w:space="3" w:color="C0C0C0"/>
        </w:pBdr>
        <w:spacing w:after="240"/>
        <w:jc w:val="right"/>
        <w:rPr>
          <w:rFonts w:asciiTheme="majorHAnsi" w:hAnsiTheme="majorHAnsi" w:cs="Arial"/>
          <w:sz w:val="36"/>
        </w:rPr>
      </w:pPr>
      <w:r w:rsidRPr="008E67BC">
        <w:rPr>
          <w:rFonts w:asciiTheme="majorHAnsi" w:hAnsiTheme="majorHAnsi" w:cs="Arial"/>
          <w:sz w:val="36"/>
        </w:rPr>
        <w:lastRenderedPageBreak/>
        <w:t>Poems for Response: Second Quarter</w:t>
      </w:r>
    </w:p>
    <w:p w:rsidR="008E67BC" w:rsidRDefault="008E67BC" w:rsidP="00E5595B">
      <w:pPr>
        <w:rPr>
          <w:rFonts w:ascii="Calibri" w:hAnsi="Calibri"/>
        </w:rPr>
        <w:sectPr w:rsidR="008E67BC" w:rsidSect="0028237D">
          <w:type w:val="continuous"/>
          <w:pgSz w:w="12240" w:h="15840"/>
          <w:pgMar w:top="1080" w:right="1080" w:bottom="1080" w:left="2520" w:header="720" w:footer="720" w:gutter="0"/>
          <w:cols w:space="720"/>
        </w:sectPr>
      </w:pPr>
    </w:p>
    <w:p w:rsidR="00E5595B" w:rsidRPr="00FA2BD3" w:rsidRDefault="00E5595B" w:rsidP="00E5595B">
      <w:pPr>
        <w:rPr>
          <w:rFonts w:ascii="Calibri" w:hAnsi="Calibri"/>
        </w:rPr>
      </w:pPr>
    </w:p>
    <w:p w:rsidR="004439DF" w:rsidRDefault="004439DF" w:rsidP="00E5595B">
      <w:pPr>
        <w:pStyle w:val="BodyText"/>
        <w:rPr>
          <w:rFonts w:ascii="Calibri" w:hAnsi="Calibri"/>
        </w:rPr>
        <w:sectPr w:rsidR="004439DF" w:rsidSect="0028237D">
          <w:type w:val="continuous"/>
          <w:pgSz w:w="12240" w:h="15840"/>
          <w:pgMar w:top="1080" w:right="1080" w:bottom="1080" w:left="2520" w:header="720" w:footer="720" w:gutter="0"/>
          <w:cols w:num="2" w:space="720"/>
        </w:sectPr>
      </w:pPr>
    </w:p>
    <w:p w:rsidR="00E5595B" w:rsidRPr="00FA2BD3" w:rsidRDefault="00E5595B" w:rsidP="004439DF">
      <w:pPr>
        <w:pStyle w:val="BodyText"/>
        <w:spacing w:after="240"/>
        <w:rPr>
          <w:rFonts w:ascii="Calibri" w:hAnsi="Calibri"/>
        </w:rPr>
      </w:pPr>
      <w:r w:rsidRPr="00FA2BD3">
        <w:rPr>
          <w:rFonts w:ascii="Calibri" w:hAnsi="Calibri"/>
        </w:rPr>
        <w:lastRenderedPageBreak/>
        <w:t xml:space="preserve">Choose one of the following poems for each of the poetry responses. All are found in Meyer, </w:t>
      </w:r>
      <w:r w:rsidRPr="00FA2BD3">
        <w:rPr>
          <w:rFonts w:ascii="Calibri" w:hAnsi="Calibri"/>
          <w:i/>
        </w:rPr>
        <w:t>The Bedford Introduction to Literature, 8</w:t>
      </w:r>
      <w:r w:rsidRPr="00FA2BD3">
        <w:rPr>
          <w:rFonts w:ascii="Calibri" w:hAnsi="Calibri"/>
          <w:i/>
          <w:vertAlign w:val="superscript"/>
        </w:rPr>
        <w:t>th</w:t>
      </w:r>
      <w:r w:rsidRPr="00FA2BD3">
        <w:rPr>
          <w:rFonts w:ascii="Calibri" w:hAnsi="Calibri"/>
          <w:i/>
        </w:rPr>
        <w:t xml:space="preserve"> ed. </w:t>
      </w:r>
      <w:r w:rsidRPr="00FA2BD3">
        <w:rPr>
          <w:rFonts w:ascii="Calibri" w:hAnsi="Calibri"/>
          <w:i/>
          <w:iCs/>
        </w:rPr>
        <w:t xml:space="preserve"> </w:t>
      </w:r>
      <w:r w:rsidRPr="00FA2BD3">
        <w:rPr>
          <w:rFonts w:ascii="Calibri" w:hAnsi="Calibri"/>
        </w:rPr>
        <w:t>on the indicated pages. Use a poem once only during the quarter. Write on one poem only for a poetry response.</w:t>
      </w:r>
    </w:p>
    <w:p w:rsidR="004439DF" w:rsidRDefault="004439DF" w:rsidP="00E5595B">
      <w:pPr>
        <w:sectPr w:rsidR="004439DF" w:rsidSect="0028237D">
          <w:type w:val="continuous"/>
          <w:pgSz w:w="12240" w:h="15840"/>
          <w:pgMar w:top="1080" w:right="1080" w:bottom="1080" w:left="2520" w:header="720" w:footer="720" w:gutter="0"/>
          <w:cols w:space="720"/>
        </w:sectPr>
      </w:pPr>
    </w:p>
    <w:p w:rsidR="00E5595B" w:rsidRPr="004439DF" w:rsidRDefault="00E5595B" w:rsidP="00EC1F20">
      <w:pPr>
        <w:spacing w:after="120" w:line="276" w:lineRule="auto"/>
        <w:ind w:left="360" w:hanging="360"/>
        <w:rPr>
          <w:sz w:val="22"/>
          <w:szCs w:val="22"/>
        </w:rPr>
      </w:pPr>
      <w:r w:rsidRPr="004439DF">
        <w:rPr>
          <w:sz w:val="22"/>
          <w:szCs w:val="22"/>
        </w:rPr>
        <w:lastRenderedPageBreak/>
        <w:t>Yousif al-Sa’igh, “An Iraqi Evening,” p. 1309</w:t>
      </w:r>
    </w:p>
    <w:p w:rsidR="00E5595B" w:rsidRPr="004439DF" w:rsidRDefault="00E5595B" w:rsidP="00EC1F20">
      <w:pPr>
        <w:spacing w:after="120" w:line="276" w:lineRule="auto"/>
        <w:ind w:left="360" w:hanging="360"/>
        <w:rPr>
          <w:sz w:val="22"/>
          <w:szCs w:val="22"/>
        </w:rPr>
      </w:pPr>
      <w:r w:rsidRPr="004439DF">
        <w:rPr>
          <w:sz w:val="22"/>
          <w:szCs w:val="22"/>
        </w:rPr>
        <w:t>Anne Bradstreet, “To My Dear and Loving Husband,” p. 1241</w:t>
      </w:r>
    </w:p>
    <w:p w:rsidR="00E5595B" w:rsidRPr="004439DF" w:rsidRDefault="00E5595B" w:rsidP="00EC1F20">
      <w:pPr>
        <w:spacing w:after="120" w:line="276" w:lineRule="auto"/>
        <w:ind w:left="360" w:hanging="360"/>
        <w:rPr>
          <w:sz w:val="22"/>
          <w:szCs w:val="22"/>
        </w:rPr>
      </w:pPr>
      <w:r w:rsidRPr="004439DF">
        <w:rPr>
          <w:sz w:val="22"/>
          <w:szCs w:val="22"/>
        </w:rPr>
        <w:t>Gwendolyn Brooks, “We Real Cool,” p. 860</w:t>
      </w:r>
    </w:p>
    <w:p w:rsidR="00E5595B" w:rsidRPr="004439DF" w:rsidRDefault="00E5595B" w:rsidP="00EC1F20">
      <w:pPr>
        <w:spacing w:after="120" w:line="276" w:lineRule="auto"/>
        <w:ind w:left="360" w:hanging="360"/>
        <w:rPr>
          <w:sz w:val="22"/>
          <w:szCs w:val="22"/>
        </w:rPr>
      </w:pPr>
      <w:r w:rsidRPr="004439DF">
        <w:rPr>
          <w:sz w:val="22"/>
          <w:szCs w:val="22"/>
        </w:rPr>
        <w:t>Randall Jarrell, “The Death of the Ball Turret Gunner,” p. 832</w:t>
      </w:r>
    </w:p>
    <w:p w:rsidR="00E5595B" w:rsidRPr="004439DF" w:rsidRDefault="00E5595B" w:rsidP="00EC1F20">
      <w:pPr>
        <w:spacing w:after="120" w:line="276" w:lineRule="auto"/>
        <w:ind w:left="360" w:hanging="360"/>
        <w:rPr>
          <w:sz w:val="22"/>
          <w:szCs w:val="22"/>
        </w:rPr>
      </w:pPr>
      <w:r w:rsidRPr="004439DF">
        <w:rPr>
          <w:sz w:val="22"/>
          <w:szCs w:val="22"/>
        </w:rPr>
        <w:t>John Donne, “Death, be not proud,” p. 1058</w:t>
      </w:r>
    </w:p>
    <w:p w:rsidR="00E5595B" w:rsidRPr="004439DF" w:rsidRDefault="00E5595B" w:rsidP="00EC1F20">
      <w:pPr>
        <w:spacing w:after="120" w:line="276" w:lineRule="auto"/>
        <w:ind w:left="360" w:hanging="360"/>
        <w:rPr>
          <w:sz w:val="22"/>
          <w:szCs w:val="22"/>
        </w:rPr>
      </w:pPr>
      <w:r w:rsidRPr="004439DF">
        <w:rPr>
          <w:sz w:val="22"/>
          <w:szCs w:val="22"/>
        </w:rPr>
        <w:t>Linda Pastan, “Pass/Fail,” p. 1252</w:t>
      </w:r>
    </w:p>
    <w:p w:rsidR="00E5595B" w:rsidRPr="004439DF" w:rsidRDefault="00E5595B" w:rsidP="00EC1F20">
      <w:pPr>
        <w:spacing w:after="120" w:line="276" w:lineRule="auto"/>
        <w:ind w:left="360" w:hanging="360"/>
        <w:rPr>
          <w:sz w:val="22"/>
          <w:szCs w:val="22"/>
        </w:rPr>
      </w:pPr>
      <w:r w:rsidRPr="004439DF">
        <w:rPr>
          <w:sz w:val="22"/>
          <w:szCs w:val="22"/>
        </w:rPr>
        <w:t>Seamus Heaney, “The Forge,” p. 1013</w:t>
      </w:r>
    </w:p>
    <w:p w:rsidR="00E5595B" w:rsidRPr="004439DF" w:rsidRDefault="00E5595B" w:rsidP="00EC1F20">
      <w:pPr>
        <w:spacing w:after="120" w:line="276" w:lineRule="auto"/>
        <w:ind w:left="360" w:hanging="360"/>
        <w:rPr>
          <w:sz w:val="22"/>
          <w:szCs w:val="22"/>
        </w:rPr>
      </w:pPr>
      <w:r w:rsidRPr="004439DF">
        <w:rPr>
          <w:sz w:val="22"/>
          <w:szCs w:val="22"/>
        </w:rPr>
        <w:t>Robert Herrick, “To the Virgins, to Make Much of Time,” p. 842</w:t>
      </w:r>
    </w:p>
    <w:p w:rsidR="00E5595B" w:rsidRPr="004439DF" w:rsidRDefault="00E5595B" w:rsidP="00EC1F20">
      <w:pPr>
        <w:spacing w:after="120" w:line="276" w:lineRule="auto"/>
        <w:ind w:left="360" w:hanging="360"/>
        <w:rPr>
          <w:sz w:val="22"/>
          <w:szCs w:val="22"/>
        </w:rPr>
      </w:pPr>
      <w:r w:rsidRPr="004439DF">
        <w:rPr>
          <w:sz w:val="22"/>
          <w:szCs w:val="22"/>
        </w:rPr>
        <w:lastRenderedPageBreak/>
        <w:t>Langston Hughes, “The Negro Speaks of Rivers,” p. 1162</w:t>
      </w:r>
    </w:p>
    <w:p w:rsidR="00E5595B" w:rsidRPr="004439DF" w:rsidRDefault="00E5595B" w:rsidP="00EC1F20">
      <w:pPr>
        <w:spacing w:after="120" w:line="276" w:lineRule="auto"/>
        <w:ind w:left="360" w:hanging="360"/>
        <w:rPr>
          <w:sz w:val="22"/>
          <w:szCs w:val="22"/>
        </w:rPr>
      </w:pPr>
      <w:r w:rsidRPr="004439DF">
        <w:rPr>
          <w:sz w:val="22"/>
          <w:szCs w:val="22"/>
        </w:rPr>
        <w:t>Sharon Olds, “Rites of Passage,” p. 1047</w:t>
      </w:r>
    </w:p>
    <w:p w:rsidR="00E5595B" w:rsidRPr="004439DF" w:rsidRDefault="00E5595B" w:rsidP="00EC1F20">
      <w:pPr>
        <w:spacing w:after="120" w:line="276" w:lineRule="auto"/>
        <w:ind w:left="360" w:hanging="360"/>
        <w:rPr>
          <w:sz w:val="22"/>
          <w:szCs w:val="22"/>
        </w:rPr>
      </w:pPr>
      <w:r w:rsidRPr="004439DF">
        <w:rPr>
          <w:sz w:val="22"/>
          <w:szCs w:val="22"/>
        </w:rPr>
        <w:t>Henry Reed, “Naming of Parts,” 943</w:t>
      </w:r>
    </w:p>
    <w:p w:rsidR="00E5595B" w:rsidRPr="004439DF" w:rsidRDefault="00E5595B" w:rsidP="00EC1F20">
      <w:pPr>
        <w:spacing w:after="120" w:line="276" w:lineRule="auto"/>
        <w:ind w:left="360" w:hanging="360"/>
        <w:rPr>
          <w:sz w:val="22"/>
          <w:szCs w:val="22"/>
        </w:rPr>
      </w:pPr>
      <w:r w:rsidRPr="004439DF">
        <w:rPr>
          <w:sz w:val="22"/>
          <w:szCs w:val="22"/>
        </w:rPr>
        <w:t>Shakespeare, “When, in disgrace with Fortune and men’s eyes,” p. 1344</w:t>
      </w:r>
    </w:p>
    <w:p w:rsidR="00E5595B" w:rsidRPr="004439DF" w:rsidRDefault="00E5595B" w:rsidP="00EC1F20">
      <w:pPr>
        <w:spacing w:after="120" w:line="276" w:lineRule="auto"/>
        <w:ind w:left="360" w:hanging="360"/>
        <w:rPr>
          <w:sz w:val="22"/>
          <w:szCs w:val="22"/>
        </w:rPr>
      </w:pPr>
      <w:r w:rsidRPr="004439DF">
        <w:rPr>
          <w:sz w:val="22"/>
          <w:szCs w:val="22"/>
        </w:rPr>
        <w:t>Shelley, “Ozymandias,” p. 1344</w:t>
      </w:r>
    </w:p>
    <w:p w:rsidR="00E5595B" w:rsidRPr="004439DF" w:rsidRDefault="00E5595B" w:rsidP="00EC1F20">
      <w:pPr>
        <w:spacing w:after="120" w:line="276" w:lineRule="auto"/>
        <w:ind w:left="360" w:hanging="360"/>
        <w:rPr>
          <w:sz w:val="22"/>
          <w:szCs w:val="22"/>
        </w:rPr>
      </w:pPr>
      <w:r w:rsidRPr="004439DF">
        <w:rPr>
          <w:sz w:val="22"/>
          <w:szCs w:val="22"/>
        </w:rPr>
        <w:t>Phillis Wheatley, “On Being Brought from Africa to America,” p. BC-C</w:t>
      </w:r>
    </w:p>
    <w:p w:rsidR="00E5595B" w:rsidRPr="004439DF" w:rsidRDefault="00E5595B" w:rsidP="00EC1F20">
      <w:pPr>
        <w:spacing w:after="120" w:line="276" w:lineRule="auto"/>
        <w:ind w:left="360" w:hanging="360"/>
        <w:rPr>
          <w:sz w:val="22"/>
          <w:szCs w:val="22"/>
        </w:rPr>
      </w:pPr>
      <w:r w:rsidRPr="004439DF">
        <w:rPr>
          <w:sz w:val="22"/>
          <w:szCs w:val="22"/>
        </w:rPr>
        <w:t>William Wordsworth, “The world is too much with us,” p. 1009</w:t>
      </w:r>
    </w:p>
    <w:p w:rsidR="00E5595B" w:rsidRPr="004439DF" w:rsidRDefault="00E5595B" w:rsidP="00EC1F20">
      <w:pPr>
        <w:spacing w:after="120" w:line="276" w:lineRule="auto"/>
        <w:ind w:left="360" w:hanging="360"/>
        <w:rPr>
          <w:sz w:val="22"/>
          <w:szCs w:val="22"/>
        </w:rPr>
      </w:pPr>
      <w:r w:rsidRPr="004439DF">
        <w:rPr>
          <w:sz w:val="22"/>
          <w:szCs w:val="22"/>
        </w:rPr>
        <w:t>William Butler Yeats, “Sailing to Byzantium,” p. 1359</w:t>
      </w:r>
    </w:p>
    <w:p w:rsidR="004439DF" w:rsidRDefault="004439DF" w:rsidP="00E5595B">
      <w:pPr>
        <w:spacing w:after="60"/>
        <w:rPr>
          <w:sz w:val="26"/>
        </w:rPr>
        <w:sectPr w:rsidR="004439DF" w:rsidSect="0028237D">
          <w:type w:val="continuous"/>
          <w:pgSz w:w="12240" w:h="15840"/>
          <w:pgMar w:top="1080" w:right="1080" w:bottom="1080" w:left="2520" w:header="720" w:footer="720" w:gutter="0"/>
          <w:cols w:num="2" w:space="720"/>
        </w:sectPr>
      </w:pPr>
    </w:p>
    <w:p w:rsidR="00E5595B" w:rsidRPr="00E5595B" w:rsidRDefault="00E5595B" w:rsidP="00E5595B">
      <w:pPr>
        <w:spacing w:after="60"/>
        <w:rPr>
          <w:sz w:val="26"/>
        </w:rPr>
      </w:pPr>
    </w:p>
    <w:p w:rsidR="009A534E" w:rsidRPr="009A534E" w:rsidRDefault="009A534E" w:rsidP="009A534E">
      <w:pPr>
        <w:pBdr>
          <w:top w:val="single" w:sz="12" w:space="1" w:color="C4BC96"/>
        </w:pBdr>
        <w:rPr>
          <w:color w:val="808080"/>
          <w:sz w:val="12"/>
          <w:szCs w:val="12"/>
        </w:rPr>
      </w:pPr>
    </w:p>
    <w:p w:rsidR="00E5595B" w:rsidRPr="00E5595B" w:rsidRDefault="00E5595B" w:rsidP="009A534E">
      <w:pPr>
        <w:pBdr>
          <w:top w:val="single" w:sz="12" w:space="1" w:color="C4BC96"/>
        </w:pBdr>
        <w:spacing w:after="240"/>
        <w:rPr>
          <w:color w:val="808080"/>
          <w:sz w:val="26"/>
        </w:rPr>
      </w:pPr>
      <w:r w:rsidRPr="00E5595B">
        <w:rPr>
          <w:color w:val="808080"/>
          <w:sz w:val="26"/>
        </w:rPr>
        <w:t>Due Dates</w:t>
      </w:r>
    </w:p>
    <w:p w:rsidR="004439DF" w:rsidRDefault="004439DF">
      <w:pPr>
        <w:rPr>
          <w:sz w:val="6"/>
          <w:szCs w:val="6"/>
        </w:rPr>
        <w:sectPr w:rsidR="004439DF" w:rsidSect="0028237D">
          <w:type w:val="continuous"/>
          <w:pgSz w:w="12240" w:h="15840"/>
          <w:pgMar w:top="1080" w:right="1080" w:bottom="1080" w:left="2520" w:header="720" w:footer="720" w:gutter="0"/>
          <w:cols w:space="720"/>
        </w:sectPr>
      </w:pPr>
    </w:p>
    <w:p w:rsidR="00E5595B" w:rsidRPr="00E5595B" w:rsidRDefault="00E5595B">
      <w:pPr>
        <w:rPr>
          <w:sz w:val="6"/>
          <w:szCs w:val="6"/>
        </w:rPr>
      </w:pPr>
    </w:p>
    <w:tbl>
      <w:tblPr>
        <w:tblW w:w="0" w:type="auto"/>
        <w:tblBorders>
          <w:top w:val="dotted" w:sz="4" w:space="0" w:color="948A54"/>
          <w:bottom w:val="dotted" w:sz="4" w:space="0" w:color="948A54"/>
          <w:insideH w:val="dotted" w:sz="4" w:space="0" w:color="948A54"/>
        </w:tblBorders>
        <w:tblLook w:val="04A0" w:firstRow="1" w:lastRow="0" w:firstColumn="1" w:lastColumn="0" w:noHBand="0" w:noVBand="1"/>
      </w:tblPr>
      <w:tblGrid>
        <w:gridCol w:w="736"/>
        <w:gridCol w:w="3224"/>
      </w:tblGrid>
      <w:tr w:rsidR="00E5595B" w:rsidRPr="00E5595B" w:rsidTr="009A534E">
        <w:trPr>
          <w:trHeight w:val="367"/>
        </w:trPr>
        <w:tc>
          <w:tcPr>
            <w:tcW w:w="828" w:type="dxa"/>
            <w:vAlign w:val="center"/>
          </w:tcPr>
          <w:p w:rsidR="00E5595B" w:rsidRPr="009A534E" w:rsidRDefault="00E5595B" w:rsidP="009A534E">
            <w:pPr>
              <w:spacing w:after="60"/>
              <w:jc w:val="center"/>
              <w:rPr>
                <w:sz w:val="26"/>
                <w:szCs w:val="24"/>
              </w:rPr>
            </w:pPr>
            <w:r w:rsidRPr="009A534E">
              <w:rPr>
                <w:sz w:val="26"/>
                <w:szCs w:val="24"/>
              </w:rPr>
              <w:t>1</w:t>
            </w:r>
          </w:p>
        </w:tc>
        <w:tc>
          <w:tcPr>
            <w:tcW w:w="3960" w:type="dxa"/>
            <w:vAlign w:val="center"/>
          </w:tcPr>
          <w:p w:rsidR="00E5595B" w:rsidRPr="009A534E" w:rsidRDefault="00E5595B" w:rsidP="009A534E">
            <w:pPr>
              <w:spacing w:before="240" w:after="240"/>
              <w:jc w:val="center"/>
              <w:rPr>
                <w:sz w:val="26"/>
                <w:szCs w:val="24"/>
              </w:rPr>
            </w:pPr>
          </w:p>
        </w:tc>
      </w:tr>
      <w:tr w:rsidR="00E5595B" w:rsidRPr="00E5595B" w:rsidTr="009A534E">
        <w:tc>
          <w:tcPr>
            <w:tcW w:w="828" w:type="dxa"/>
            <w:vAlign w:val="center"/>
          </w:tcPr>
          <w:p w:rsidR="00E5595B" w:rsidRPr="009A534E" w:rsidRDefault="00E5595B" w:rsidP="009A534E">
            <w:pPr>
              <w:spacing w:after="60"/>
              <w:jc w:val="center"/>
              <w:rPr>
                <w:sz w:val="26"/>
                <w:szCs w:val="24"/>
              </w:rPr>
            </w:pPr>
            <w:r w:rsidRPr="009A534E">
              <w:rPr>
                <w:sz w:val="26"/>
                <w:szCs w:val="24"/>
              </w:rPr>
              <w:t>2</w:t>
            </w:r>
          </w:p>
        </w:tc>
        <w:tc>
          <w:tcPr>
            <w:tcW w:w="3960" w:type="dxa"/>
            <w:vAlign w:val="center"/>
          </w:tcPr>
          <w:p w:rsidR="00E5595B" w:rsidRPr="00E5595B" w:rsidRDefault="00E5595B" w:rsidP="009A534E">
            <w:pPr>
              <w:spacing w:before="240" w:after="240"/>
              <w:jc w:val="center"/>
              <w:rPr>
                <w:sz w:val="26"/>
                <w:szCs w:val="24"/>
              </w:rPr>
            </w:pPr>
          </w:p>
        </w:tc>
      </w:tr>
      <w:tr w:rsidR="00E5595B" w:rsidRPr="00E5595B" w:rsidTr="009A534E">
        <w:tc>
          <w:tcPr>
            <w:tcW w:w="828" w:type="dxa"/>
            <w:vAlign w:val="center"/>
          </w:tcPr>
          <w:p w:rsidR="00E5595B" w:rsidRPr="009A534E" w:rsidRDefault="00E5595B" w:rsidP="009A534E">
            <w:pPr>
              <w:spacing w:after="60"/>
              <w:jc w:val="center"/>
              <w:rPr>
                <w:sz w:val="26"/>
                <w:szCs w:val="24"/>
              </w:rPr>
            </w:pPr>
            <w:r w:rsidRPr="009A534E">
              <w:rPr>
                <w:sz w:val="26"/>
                <w:szCs w:val="24"/>
              </w:rPr>
              <w:t>3</w:t>
            </w:r>
          </w:p>
        </w:tc>
        <w:tc>
          <w:tcPr>
            <w:tcW w:w="3960" w:type="dxa"/>
            <w:vAlign w:val="center"/>
          </w:tcPr>
          <w:p w:rsidR="00E5595B" w:rsidRPr="00E5595B" w:rsidRDefault="00E5595B" w:rsidP="009A534E">
            <w:pPr>
              <w:spacing w:before="240" w:after="240"/>
              <w:jc w:val="center"/>
              <w:rPr>
                <w:sz w:val="26"/>
                <w:szCs w:val="24"/>
              </w:rPr>
            </w:pPr>
          </w:p>
        </w:tc>
      </w:tr>
      <w:tr w:rsidR="00E5595B" w:rsidRPr="00E5595B" w:rsidTr="009A534E">
        <w:tc>
          <w:tcPr>
            <w:tcW w:w="828" w:type="dxa"/>
            <w:vAlign w:val="center"/>
          </w:tcPr>
          <w:p w:rsidR="00E5595B" w:rsidRPr="009A534E" w:rsidRDefault="00E5595B" w:rsidP="009A534E">
            <w:pPr>
              <w:spacing w:after="60"/>
              <w:jc w:val="center"/>
              <w:rPr>
                <w:sz w:val="26"/>
                <w:szCs w:val="24"/>
              </w:rPr>
            </w:pPr>
            <w:r w:rsidRPr="009A534E">
              <w:rPr>
                <w:sz w:val="26"/>
                <w:szCs w:val="24"/>
              </w:rPr>
              <w:t>4</w:t>
            </w:r>
          </w:p>
        </w:tc>
        <w:tc>
          <w:tcPr>
            <w:tcW w:w="3960" w:type="dxa"/>
            <w:vAlign w:val="center"/>
          </w:tcPr>
          <w:p w:rsidR="00E5595B" w:rsidRPr="00E5595B" w:rsidRDefault="00E5595B" w:rsidP="009A534E">
            <w:pPr>
              <w:spacing w:before="240" w:after="240"/>
              <w:jc w:val="center"/>
              <w:rPr>
                <w:sz w:val="26"/>
                <w:szCs w:val="24"/>
              </w:rPr>
            </w:pPr>
          </w:p>
        </w:tc>
      </w:tr>
      <w:tr w:rsidR="00E5595B" w:rsidRPr="00E5595B" w:rsidTr="009A534E">
        <w:tc>
          <w:tcPr>
            <w:tcW w:w="828" w:type="dxa"/>
            <w:vAlign w:val="center"/>
          </w:tcPr>
          <w:p w:rsidR="00E5595B" w:rsidRPr="009A534E" w:rsidRDefault="00E5595B" w:rsidP="009A534E">
            <w:pPr>
              <w:spacing w:after="60"/>
              <w:jc w:val="center"/>
              <w:rPr>
                <w:sz w:val="26"/>
                <w:szCs w:val="24"/>
              </w:rPr>
            </w:pPr>
            <w:r w:rsidRPr="009A534E">
              <w:rPr>
                <w:sz w:val="26"/>
                <w:szCs w:val="24"/>
              </w:rPr>
              <w:t>5</w:t>
            </w:r>
          </w:p>
        </w:tc>
        <w:tc>
          <w:tcPr>
            <w:tcW w:w="3960" w:type="dxa"/>
            <w:vAlign w:val="center"/>
          </w:tcPr>
          <w:p w:rsidR="00E5595B" w:rsidRPr="00E5595B" w:rsidRDefault="00E5595B" w:rsidP="009A534E">
            <w:pPr>
              <w:spacing w:before="240" w:after="240"/>
              <w:jc w:val="center"/>
              <w:rPr>
                <w:sz w:val="26"/>
                <w:szCs w:val="24"/>
              </w:rPr>
            </w:pPr>
          </w:p>
        </w:tc>
      </w:tr>
    </w:tbl>
    <w:p w:rsidR="00E5595B" w:rsidRPr="00E5595B" w:rsidRDefault="00E5595B" w:rsidP="00E5595B">
      <w:pPr>
        <w:rPr>
          <w:sz w:val="6"/>
          <w:szCs w:val="6"/>
        </w:rPr>
      </w:pPr>
      <w:r w:rsidRPr="00E5595B">
        <w:br w:type="column"/>
      </w:r>
    </w:p>
    <w:tbl>
      <w:tblPr>
        <w:tblW w:w="0" w:type="auto"/>
        <w:tblBorders>
          <w:top w:val="dotted" w:sz="4" w:space="0" w:color="948A54"/>
          <w:bottom w:val="dotted" w:sz="4" w:space="0" w:color="948A54"/>
          <w:insideH w:val="dotted" w:sz="4" w:space="0" w:color="948A54"/>
        </w:tblBorders>
        <w:tblLook w:val="04A0" w:firstRow="1" w:lastRow="0" w:firstColumn="1" w:lastColumn="0" w:noHBand="0" w:noVBand="1"/>
      </w:tblPr>
      <w:tblGrid>
        <w:gridCol w:w="766"/>
        <w:gridCol w:w="3194"/>
      </w:tblGrid>
      <w:tr w:rsidR="00E5595B" w:rsidRPr="00E5595B" w:rsidTr="009A534E">
        <w:tc>
          <w:tcPr>
            <w:tcW w:w="828" w:type="dxa"/>
            <w:vAlign w:val="center"/>
          </w:tcPr>
          <w:p w:rsidR="00E5595B" w:rsidRPr="00E5595B" w:rsidRDefault="00E5595B" w:rsidP="009A534E">
            <w:pPr>
              <w:spacing w:after="60"/>
              <w:jc w:val="center"/>
              <w:rPr>
                <w:b/>
                <w:sz w:val="26"/>
                <w:szCs w:val="24"/>
              </w:rPr>
            </w:pPr>
            <w:r w:rsidRPr="00E5595B">
              <w:rPr>
                <w:sz w:val="26"/>
                <w:szCs w:val="24"/>
              </w:rPr>
              <w:br w:type="column"/>
            </w:r>
            <w:r w:rsidRPr="00E5595B">
              <w:rPr>
                <w:b/>
                <w:sz w:val="26"/>
                <w:szCs w:val="24"/>
              </w:rPr>
              <w:t>6</w:t>
            </w:r>
          </w:p>
        </w:tc>
        <w:tc>
          <w:tcPr>
            <w:tcW w:w="3960" w:type="dxa"/>
            <w:vAlign w:val="center"/>
          </w:tcPr>
          <w:p w:rsidR="00E5595B" w:rsidRPr="00E5595B" w:rsidRDefault="00E5595B" w:rsidP="009A534E">
            <w:pPr>
              <w:spacing w:before="240" w:after="240"/>
              <w:jc w:val="center"/>
              <w:rPr>
                <w:sz w:val="26"/>
                <w:szCs w:val="24"/>
              </w:rPr>
            </w:pPr>
          </w:p>
        </w:tc>
      </w:tr>
      <w:tr w:rsidR="00E5595B" w:rsidRPr="00E5595B" w:rsidTr="009A534E">
        <w:tc>
          <w:tcPr>
            <w:tcW w:w="828" w:type="dxa"/>
            <w:vAlign w:val="center"/>
          </w:tcPr>
          <w:p w:rsidR="00E5595B" w:rsidRPr="00E5595B" w:rsidRDefault="00E5595B" w:rsidP="009A534E">
            <w:pPr>
              <w:spacing w:after="60"/>
              <w:jc w:val="center"/>
              <w:rPr>
                <w:b/>
                <w:sz w:val="26"/>
                <w:szCs w:val="24"/>
              </w:rPr>
            </w:pPr>
            <w:r w:rsidRPr="00E5595B">
              <w:rPr>
                <w:b/>
                <w:sz w:val="26"/>
                <w:szCs w:val="24"/>
              </w:rPr>
              <w:t>7</w:t>
            </w:r>
          </w:p>
        </w:tc>
        <w:tc>
          <w:tcPr>
            <w:tcW w:w="3960" w:type="dxa"/>
            <w:vAlign w:val="center"/>
          </w:tcPr>
          <w:p w:rsidR="00E5595B" w:rsidRPr="00E5595B" w:rsidRDefault="00E5595B" w:rsidP="009A534E">
            <w:pPr>
              <w:spacing w:before="240" w:after="240"/>
              <w:jc w:val="center"/>
              <w:rPr>
                <w:sz w:val="26"/>
                <w:szCs w:val="24"/>
              </w:rPr>
            </w:pPr>
          </w:p>
        </w:tc>
      </w:tr>
      <w:tr w:rsidR="00E5595B" w:rsidRPr="00E5595B" w:rsidTr="009A534E">
        <w:tc>
          <w:tcPr>
            <w:tcW w:w="828" w:type="dxa"/>
            <w:vAlign w:val="center"/>
          </w:tcPr>
          <w:p w:rsidR="00E5595B" w:rsidRPr="00E5595B" w:rsidRDefault="00E5595B" w:rsidP="009A534E">
            <w:pPr>
              <w:spacing w:after="60"/>
              <w:jc w:val="center"/>
              <w:rPr>
                <w:b/>
                <w:sz w:val="26"/>
                <w:szCs w:val="24"/>
              </w:rPr>
            </w:pPr>
            <w:r w:rsidRPr="00E5595B">
              <w:rPr>
                <w:b/>
                <w:sz w:val="26"/>
                <w:szCs w:val="24"/>
              </w:rPr>
              <w:t>8</w:t>
            </w:r>
          </w:p>
        </w:tc>
        <w:tc>
          <w:tcPr>
            <w:tcW w:w="3960" w:type="dxa"/>
            <w:vAlign w:val="center"/>
          </w:tcPr>
          <w:p w:rsidR="00E5595B" w:rsidRPr="00E5595B" w:rsidRDefault="00E5595B" w:rsidP="009A534E">
            <w:pPr>
              <w:spacing w:before="240" w:after="240"/>
              <w:jc w:val="center"/>
              <w:rPr>
                <w:sz w:val="26"/>
                <w:szCs w:val="24"/>
              </w:rPr>
            </w:pPr>
          </w:p>
        </w:tc>
      </w:tr>
      <w:tr w:rsidR="00E5595B" w:rsidRPr="00E5595B" w:rsidTr="009A534E">
        <w:tc>
          <w:tcPr>
            <w:tcW w:w="828" w:type="dxa"/>
            <w:vAlign w:val="center"/>
          </w:tcPr>
          <w:p w:rsidR="00E5595B" w:rsidRPr="00E5595B" w:rsidRDefault="00E5595B" w:rsidP="009A534E">
            <w:pPr>
              <w:spacing w:after="60"/>
              <w:jc w:val="center"/>
              <w:rPr>
                <w:b/>
                <w:sz w:val="26"/>
                <w:szCs w:val="24"/>
              </w:rPr>
            </w:pPr>
            <w:r w:rsidRPr="00E5595B">
              <w:rPr>
                <w:b/>
                <w:sz w:val="26"/>
                <w:szCs w:val="24"/>
              </w:rPr>
              <w:t>9</w:t>
            </w:r>
          </w:p>
        </w:tc>
        <w:tc>
          <w:tcPr>
            <w:tcW w:w="3960" w:type="dxa"/>
            <w:vAlign w:val="center"/>
          </w:tcPr>
          <w:p w:rsidR="00E5595B" w:rsidRPr="00E5595B" w:rsidRDefault="00E5595B" w:rsidP="009A534E">
            <w:pPr>
              <w:spacing w:before="240" w:after="240"/>
              <w:jc w:val="center"/>
              <w:rPr>
                <w:sz w:val="26"/>
                <w:szCs w:val="24"/>
              </w:rPr>
            </w:pPr>
          </w:p>
        </w:tc>
      </w:tr>
      <w:tr w:rsidR="00E5595B" w:rsidRPr="00E5595B" w:rsidTr="009A534E">
        <w:tc>
          <w:tcPr>
            <w:tcW w:w="828" w:type="dxa"/>
            <w:vAlign w:val="center"/>
          </w:tcPr>
          <w:p w:rsidR="00E5595B" w:rsidRPr="00E5595B" w:rsidRDefault="00E5595B" w:rsidP="009A534E">
            <w:pPr>
              <w:spacing w:after="60"/>
              <w:jc w:val="center"/>
              <w:rPr>
                <w:b/>
                <w:sz w:val="26"/>
                <w:szCs w:val="24"/>
              </w:rPr>
            </w:pPr>
            <w:r w:rsidRPr="00E5595B">
              <w:rPr>
                <w:b/>
                <w:sz w:val="26"/>
                <w:szCs w:val="24"/>
              </w:rPr>
              <w:t>10</w:t>
            </w:r>
          </w:p>
        </w:tc>
        <w:tc>
          <w:tcPr>
            <w:tcW w:w="3960" w:type="dxa"/>
            <w:vAlign w:val="center"/>
          </w:tcPr>
          <w:p w:rsidR="00E5595B" w:rsidRPr="00E5595B" w:rsidRDefault="00E5595B" w:rsidP="009A534E">
            <w:pPr>
              <w:spacing w:before="240" w:after="240"/>
              <w:jc w:val="center"/>
              <w:rPr>
                <w:sz w:val="26"/>
                <w:szCs w:val="24"/>
              </w:rPr>
            </w:pPr>
          </w:p>
        </w:tc>
      </w:tr>
    </w:tbl>
    <w:p w:rsidR="00E5595B" w:rsidRPr="00E5595B" w:rsidRDefault="00E5595B" w:rsidP="00E5595B">
      <w:pPr>
        <w:rPr>
          <w:i/>
          <w:iCs/>
          <w:sz w:val="16"/>
        </w:rPr>
      </w:pPr>
    </w:p>
    <w:sectPr w:rsidR="00E5595B" w:rsidRPr="00E5595B" w:rsidSect="00E15728">
      <w:footerReference w:type="default" r:id="rId10"/>
      <w:type w:val="continuous"/>
      <w:pgSz w:w="12240" w:h="15840"/>
      <w:pgMar w:top="1080" w:right="1080" w:bottom="1080" w:left="25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13" w:rsidRDefault="00A81B13" w:rsidP="00E5595B">
      <w:r>
        <w:separator/>
      </w:r>
    </w:p>
  </w:endnote>
  <w:endnote w:type="continuationSeparator" w:id="0">
    <w:p w:rsidR="00A81B13" w:rsidRDefault="00A81B13" w:rsidP="00E5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ante MT Alt">
    <w:panose1 w:val="020B05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3E" w:rsidRPr="00E5595B" w:rsidRDefault="0052273E" w:rsidP="00E5595B">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13" w:rsidRDefault="00A81B13" w:rsidP="00E5595B">
      <w:r>
        <w:separator/>
      </w:r>
    </w:p>
  </w:footnote>
  <w:footnote w:type="continuationSeparator" w:id="0">
    <w:p w:rsidR="00A81B13" w:rsidRDefault="00A81B13" w:rsidP="00E55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73E" w:rsidRDefault="0052273E">
    <w:pPr>
      <w:pStyle w:val="Header"/>
    </w:pPr>
  </w:p>
  <w:p w:rsidR="0052273E" w:rsidRPr="00141B5B" w:rsidRDefault="0052273E" w:rsidP="00141B5B">
    <w:pPr>
      <w:pStyle w:val="Heade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20E"/>
    <w:multiLevelType w:val="hybridMultilevel"/>
    <w:tmpl w:val="F9D2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95233"/>
    <w:multiLevelType w:val="multilevel"/>
    <w:tmpl w:val="C9B0DF14"/>
    <w:lvl w:ilvl="0">
      <w:start w:val="1"/>
      <w:numFmt w:val="bullet"/>
      <w:lvlText w:val=""/>
      <w:lvlJc w:val="left"/>
      <w:pPr>
        <w:tabs>
          <w:tab w:val="num" w:pos="720"/>
        </w:tabs>
        <w:ind w:left="720" w:hanging="360"/>
      </w:pPr>
      <w:rPr>
        <w:rFonts w:ascii="Symbol" w:hAnsi="Symbol" w:hint="default"/>
        <w:sz w:val="20"/>
      </w:rPr>
    </w:lvl>
    <w:lvl w:ilvl="1">
      <w:start w:val="1"/>
      <w:numFmt w:val="bullet"/>
      <w:pStyle w:val="Level2"/>
      <w:lvlText w:val="o"/>
      <w:lvlJc w:val="left"/>
      <w:pPr>
        <w:tabs>
          <w:tab w:val="num" w:pos="720"/>
        </w:tabs>
        <w:ind w:left="72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0C1A38"/>
    <w:multiLevelType w:val="hybridMultilevel"/>
    <w:tmpl w:val="F9D27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66CE5"/>
    <w:multiLevelType w:val="hybridMultilevel"/>
    <w:tmpl w:val="C188F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76AC1"/>
    <w:multiLevelType w:val="multilevel"/>
    <w:tmpl w:val="E5020436"/>
    <w:lvl w:ilvl="0">
      <w:start w:val="1"/>
      <w:numFmt w:val="bullet"/>
      <w:pStyle w:val="Level1"/>
      <w:lvlText w:val=""/>
      <w:lvlJc w:val="left"/>
      <w:pPr>
        <w:tabs>
          <w:tab w:val="num" w:pos="360"/>
        </w:tabs>
        <w:ind w:left="36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6A"/>
    <w:rsid w:val="00027128"/>
    <w:rsid w:val="0004466E"/>
    <w:rsid w:val="00057448"/>
    <w:rsid w:val="00123919"/>
    <w:rsid w:val="0012458F"/>
    <w:rsid w:val="0012697D"/>
    <w:rsid w:val="00141B5B"/>
    <w:rsid w:val="00142E02"/>
    <w:rsid w:val="00155867"/>
    <w:rsid w:val="0016253A"/>
    <w:rsid w:val="00194825"/>
    <w:rsid w:val="001C616D"/>
    <w:rsid w:val="001D4353"/>
    <w:rsid w:val="0023637B"/>
    <w:rsid w:val="0028237D"/>
    <w:rsid w:val="00306FD0"/>
    <w:rsid w:val="00312E9D"/>
    <w:rsid w:val="0032410A"/>
    <w:rsid w:val="0035015B"/>
    <w:rsid w:val="003A783C"/>
    <w:rsid w:val="00401196"/>
    <w:rsid w:val="00425975"/>
    <w:rsid w:val="004439DF"/>
    <w:rsid w:val="00457F20"/>
    <w:rsid w:val="004A4996"/>
    <w:rsid w:val="004B4D1C"/>
    <w:rsid w:val="0052273E"/>
    <w:rsid w:val="00551F49"/>
    <w:rsid w:val="0055459E"/>
    <w:rsid w:val="00563E6E"/>
    <w:rsid w:val="005821CB"/>
    <w:rsid w:val="00590406"/>
    <w:rsid w:val="005D0D3B"/>
    <w:rsid w:val="005D123A"/>
    <w:rsid w:val="006112CA"/>
    <w:rsid w:val="00671069"/>
    <w:rsid w:val="006D5039"/>
    <w:rsid w:val="006F216A"/>
    <w:rsid w:val="00701C37"/>
    <w:rsid w:val="0070565C"/>
    <w:rsid w:val="00750B29"/>
    <w:rsid w:val="007777CE"/>
    <w:rsid w:val="00783B63"/>
    <w:rsid w:val="007A0EB7"/>
    <w:rsid w:val="007B6924"/>
    <w:rsid w:val="007F58C5"/>
    <w:rsid w:val="0081364C"/>
    <w:rsid w:val="00877E5D"/>
    <w:rsid w:val="008E2C81"/>
    <w:rsid w:val="008E67BC"/>
    <w:rsid w:val="009631B5"/>
    <w:rsid w:val="009701FB"/>
    <w:rsid w:val="009A534E"/>
    <w:rsid w:val="00A53CBD"/>
    <w:rsid w:val="00A81B13"/>
    <w:rsid w:val="00AE0508"/>
    <w:rsid w:val="00C438E9"/>
    <w:rsid w:val="00C67D3F"/>
    <w:rsid w:val="00C9206D"/>
    <w:rsid w:val="00CC6620"/>
    <w:rsid w:val="00CF276A"/>
    <w:rsid w:val="00D241E2"/>
    <w:rsid w:val="00D54247"/>
    <w:rsid w:val="00DA16A4"/>
    <w:rsid w:val="00DC1360"/>
    <w:rsid w:val="00DC176E"/>
    <w:rsid w:val="00DC38B4"/>
    <w:rsid w:val="00E15728"/>
    <w:rsid w:val="00E5595B"/>
    <w:rsid w:val="00E62DFF"/>
    <w:rsid w:val="00EB2679"/>
    <w:rsid w:val="00EC1F20"/>
    <w:rsid w:val="00ED190F"/>
    <w:rsid w:val="00EE6A1A"/>
    <w:rsid w:val="00F06B20"/>
    <w:rsid w:val="00FC465E"/>
    <w:rsid w:val="00FD1846"/>
    <w:rsid w:val="00FD7C54"/>
    <w:rsid w:val="00FF32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D23F002-C4F4-44DC-AFB3-A60F1302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5B"/>
    <w:rPr>
      <w:rFonts w:ascii="Cambria" w:hAnsi="Cambria"/>
      <w:sz w:val="24"/>
      <w:lang w:eastAsia="en-US"/>
    </w:rPr>
  </w:style>
  <w:style w:type="paragraph" w:styleId="Heading1">
    <w:name w:val="heading 1"/>
    <w:basedOn w:val="Normal"/>
    <w:next w:val="Normal"/>
    <w:link w:val="Heading1Char"/>
    <w:uiPriority w:val="99"/>
    <w:qFormat/>
    <w:pPr>
      <w:keepNext/>
      <w:framePr w:wrap="auto" w:vAnchor="text" w:hAnchor="text"/>
      <w:spacing w:line="544" w:lineRule="exact"/>
      <w:textAlignment w:val="baseline"/>
      <w:outlineLvl w:val="0"/>
    </w:pPr>
    <w:rPr>
      <w:color w:val="800000"/>
      <w:position w:val="-2"/>
      <w:sz w:val="70"/>
    </w:rPr>
  </w:style>
  <w:style w:type="paragraph" w:styleId="Heading2">
    <w:name w:val="heading 2"/>
    <w:basedOn w:val="Normal"/>
    <w:next w:val="Normal"/>
    <w:link w:val="Heading2Char"/>
    <w:uiPriority w:val="99"/>
    <w:qFormat/>
    <w:pPr>
      <w:keepNext/>
      <w:pBdr>
        <w:top w:val="single" w:sz="4" w:space="3" w:color="C0C0C0"/>
      </w:pBdr>
      <w:jc w:val="center"/>
      <w:outlineLvl w:val="1"/>
    </w:pPr>
    <w:rPr>
      <w:rFonts w:ascii="Arial Black" w:hAnsi="Arial Black" w:cs="Arial"/>
      <w:color w:val="808080"/>
      <w:sz w:val="36"/>
    </w:rPr>
  </w:style>
  <w:style w:type="paragraph" w:styleId="Heading3">
    <w:name w:val="heading 3"/>
    <w:basedOn w:val="Normal"/>
    <w:next w:val="Normal"/>
    <w:link w:val="Heading3Char"/>
    <w:uiPriority w:val="9"/>
    <w:semiHidden/>
    <w:unhideWhenUsed/>
    <w:qFormat/>
    <w:rsid w:val="00E5595B"/>
    <w:pPr>
      <w:keepNext/>
      <w:spacing w:before="240" w:after="60"/>
      <w:outlineLvl w:val="2"/>
    </w:pPr>
    <w:rPr>
      <w:rFonts w:eastAsia="Malgun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Malgun Gothic" w:hAnsi="Cambria" w:cs="Times New Roman"/>
      <w:b/>
      <w:bCs/>
      <w:kern w:val="32"/>
      <w:sz w:val="32"/>
      <w:szCs w:val="32"/>
      <w:lang w:eastAsia="en-US"/>
    </w:rPr>
  </w:style>
  <w:style w:type="character" w:customStyle="1" w:styleId="Heading2Char">
    <w:name w:val="Heading 2 Char"/>
    <w:basedOn w:val="DefaultParagraphFont"/>
    <w:link w:val="Heading2"/>
    <w:uiPriority w:val="9"/>
    <w:semiHidden/>
    <w:rPr>
      <w:rFonts w:ascii="Cambria" w:eastAsia="Malgun Gothic" w:hAnsi="Cambria" w:cs="Times New Roman"/>
      <w:b/>
      <w:bCs/>
      <w:i/>
      <w:iCs/>
      <w:sz w:val="28"/>
      <w:szCs w:val="28"/>
      <w:lang w:eastAsia="en-US"/>
    </w:rPr>
  </w:style>
  <w:style w:type="paragraph" w:styleId="Title">
    <w:name w:val="Title"/>
    <w:basedOn w:val="Normal"/>
    <w:link w:val="TitleChar"/>
    <w:uiPriority w:val="99"/>
    <w:qFormat/>
    <w:pPr>
      <w:jc w:val="center"/>
    </w:pPr>
    <w:rPr>
      <w:b/>
      <w:i/>
    </w:rPr>
  </w:style>
  <w:style w:type="character" w:customStyle="1" w:styleId="TitleChar">
    <w:name w:val="Title Char"/>
    <w:basedOn w:val="DefaultParagraphFont"/>
    <w:link w:val="Title"/>
    <w:uiPriority w:val="10"/>
    <w:rPr>
      <w:rFonts w:ascii="Cambria" w:eastAsia="Malgun Gothic" w:hAnsi="Cambria" w:cs="Times New Roman"/>
      <w:b/>
      <w:bCs/>
      <w:kern w:val="28"/>
      <w:sz w:val="32"/>
      <w:szCs w:val="32"/>
      <w:lang w:eastAsia="en-US"/>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rPr>
      <w:rFonts w:ascii="Dante MT Alt" w:hAnsi="Dante MT Alt"/>
      <w:sz w:val="24"/>
      <w:szCs w:val="20"/>
      <w:lang w:eastAsia="en-US"/>
    </w:rPr>
  </w:style>
  <w:style w:type="table" w:styleId="TableGrid">
    <w:name w:val="Table Grid"/>
    <w:basedOn w:val="TableNormal"/>
    <w:rsid w:val="00E5595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nswer">
    <w:name w:val="answer"/>
    <w:basedOn w:val="Normal"/>
    <w:link w:val="answerChar"/>
    <w:qFormat/>
    <w:rsid w:val="00E5595B"/>
    <w:pPr>
      <w:spacing w:after="180"/>
      <w:ind w:left="576"/>
    </w:pPr>
    <w:rPr>
      <w:rFonts w:eastAsia="SimSun"/>
      <w:i/>
      <w:sz w:val="22"/>
      <w:szCs w:val="22"/>
      <w:lang w:eastAsia="zh-CN"/>
    </w:rPr>
  </w:style>
  <w:style w:type="character" w:customStyle="1" w:styleId="answerChar">
    <w:name w:val="answer Char"/>
    <w:basedOn w:val="DefaultParagraphFont"/>
    <w:link w:val="answer"/>
    <w:rsid w:val="00E5595B"/>
    <w:rPr>
      <w:rFonts w:ascii="Cambria" w:eastAsia="SimSun" w:hAnsi="Cambria"/>
      <w:i/>
      <w:sz w:val="22"/>
      <w:szCs w:val="22"/>
      <w:lang w:eastAsia="zh-CN"/>
    </w:rPr>
  </w:style>
  <w:style w:type="paragraph" w:styleId="Footer">
    <w:name w:val="footer"/>
    <w:basedOn w:val="Normal"/>
    <w:link w:val="FooterChar"/>
    <w:uiPriority w:val="99"/>
    <w:unhideWhenUsed/>
    <w:rsid w:val="00E5595B"/>
    <w:pPr>
      <w:tabs>
        <w:tab w:val="center" w:pos="4680"/>
        <w:tab w:val="right" w:pos="9360"/>
      </w:tabs>
    </w:pPr>
    <w:rPr>
      <w:rFonts w:ascii="Times New Roman" w:eastAsia="SimSun" w:hAnsi="Times New Roman"/>
      <w:szCs w:val="24"/>
      <w:lang w:eastAsia="zh-CN"/>
    </w:rPr>
  </w:style>
  <w:style w:type="character" w:customStyle="1" w:styleId="FooterChar">
    <w:name w:val="Footer Char"/>
    <w:basedOn w:val="DefaultParagraphFont"/>
    <w:link w:val="Footer"/>
    <w:uiPriority w:val="99"/>
    <w:rsid w:val="00E5595B"/>
    <w:rPr>
      <w:rFonts w:eastAsia="SimSun"/>
      <w:sz w:val="24"/>
      <w:szCs w:val="24"/>
      <w:lang w:eastAsia="zh-CN"/>
    </w:rPr>
  </w:style>
  <w:style w:type="character" w:customStyle="1" w:styleId="Heading3Char">
    <w:name w:val="Heading 3 Char"/>
    <w:basedOn w:val="DefaultParagraphFont"/>
    <w:link w:val="Heading3"/>
    <w:uiPriority w:val="9"/>
    <w:semiHidden/>
    <w:rsid w:val="00E5595B"/>
    <w:rPr>
      <w:rFonts w:ascii="Cambria" w:eastAsia="Malgun Gothic" w:hAnsi="Cambria" w:cs="Times New Roman"/>
      <w:b/>
      <w:bCs/>
      <w:sz w:val="26"/>
      <w:szCs w:val="26"/>
      <w:lang w:eastAsia="en-US"/>
    </w:rPr>
  </w:style>
  <w:style w:type="paragraph" w:customStyle="1" w:styleId="xsmall">
    <w:name w:val="xsmall"/>
    <w:basedOn w:val="Normal"/>
    <w:rsid w:val="00E5595B"/>
    <w:pPr>
      <w:spacing w:before="100" w:beforeAutospacing="1" w:after="100" w:afterAutospacing="1"/>
    </w:pPr>
    <w:rPr>
      <w:rFonts w:ascii="Verdana" w:hAnsi="Verdana"/>
      <w:color w:val="000000"/>
      <w:sz w:val="20"/>
    </w:rPr>
  </w:style>
  <w:style w:type="paragraph" w:customStyle="1" w:styleId="StanzaLast">
    <w:name w:val="Stanza Last"/>
    <w:basedOn w:val="Poem"/>
    <w:qFormat/>
    <w:rsid w:val="00E5595B"/>
    <w:pPr>
      <w:spacing w:after="360"/>
      <w:ind w:left="0"/>
    </w:pPr>
    <w:rPr>
      <w:sz w:val="26"/>
      <w:szCs w:val="26"/>
    </w:rPr>
  </w:style>
  <w:style w:type="paragraph" w:customStyle="1" w:styleId="Poem">
    <w:name w:val="Poem"/>
    <w:basedOn w:val="Normal"/>
    <w:link w:val="PoemChar"/>
    <w:rsid w:val="00E5595B"/>
    <w:pPr>
      <w:ind w:left="720" w:right="720"/>
    </w:pPr>
    <w:rPr>
      <w:rFonts w:ascii="Calibri" w:hAnsi="Calibri"/>
      <w:szCs w:val="24"/>
    </w:rPr>
  </w:style>
  <w:style w:type="paragraph" w:customStyle="1" w:styleId="Stanza0">
    <w:name w:val="Stanza 0"/>
    <w:basedOn w:val="Poem"/>
    <w:link w:val="Stanza0Char"/>
    <w:qFormat/>
    <w:rsid w:val="00E5595B"/>
    <w:pPr>
      <w:spacing w:after="120"/>
      <w:ind w:left="0"/>
    </w:pPr>
    <w:rPr>
      <w:sz w:val="26"/>
      <w:szCs w:val="26"/>
    </w:rPr>
  </w:style>
  <w:style w:type="character" w:customStyle="1" w:styleId="PoemChar">
    <w:name w:val="Poem Char"/>
    <w:basedOn w:val="DefaultParagraphFont"/>
    <w:link w:val="Poem"/>
    <w:rsid w:val="00E5595B"/>
    <w:rPr>
      <w:rFonts w:ascii="Calibri" w:hAnsi="Calibri"/>
      <w:sz w:val="24"/>
      <w:szCs w:val="24"/>
      <w:lang w:eastAsia="en-US"/>
    </w:rPr>
  </w:style>
  <w:style w:type="character" w:customStyle="1" w:styleId="Stanza0Char">
    <w:name w:val="Stanza 0 Char"/>
    <w:basedOn w:val="PoemChar"/>
    <w:link w:val="Stanza0"/>
    <w:rsid w:val="00E5595B"/>
    <w:rPr>
      <w:rFonts w:ascii="Calibri" w:hAnsi="Calibri"/>
      <w:sz w:val="26"/>
      <w:szCs w:val="26"/>
      <w:lang w:eastAsia="en-US"/>
    </w:rPr>
  </w:style>
  <w:style w:type="paragraph" w:styleId="Header">
    <w:name w:val="header"/>
    <w:basedOn w:val="Normal"/>
    <w:link w:val="HeaderChar"/>
    <w:uiPriority w:val="99"/>
    <w:unhideWhenUsed/>
    <w:rsid w:val="00E5595B"/>
    <w:pPr>
      <w:tabs>
        <w:tab w:val="center" w:pos="4680"/>
        <w:tab w:val="right" w:pos="9360"/>
      </w:tabs>
    </w:pPr>
  </w:style>
  <w:style w:type="character" w:customStyle="1" w:styleId="HeaderChar">
    <w:name w:val="Header Char"/>
    <w:basedOn w:val="DefaultParagraphFont"/>
    <w:link w:val="Header"/>
    <w:uiPriority w:val="99"/>
    <w:rsid w:val="00E5595B"/>
    <w:rPr>
      <w:rFonts w:ascii="Cambria" w:hAnsi="Cambria"/>
      <w:sz w:val="24"/>
      <w:lang w:eastAsia="en-US"/>
    </w:rPr>
  </w:style>
  <w:style w:type="paragraph" w:styleId="BalloonText">
    <w:name w:val="Balloon Text"/>
    <w:basedOn w:val="Normal"/>
    <w:link w:val="BalloonTextChar"/>
    <w:uiPriority w:val="99"/>
    <w:semiHidden/>
    <w:unhideWhenUsed/>
    <w:rsid w:val="00141B5B"/>
    <w:rPr>
      <w:rFonts w:ascii="Tahoma" w:hAnsi="Tahoma" w:cs="Tahoma"/>
      <w:sz w:val="16"/>
      <w:szCs w:val="16"/>
    </w:rPr>
  </w:style>
  <w:style w:type="character" w:customStyle="1" w:styleId="BalloonTextChar">
    <w:name w:val="Balloon Text Char"/>
    <w:basedOn w:val="DefaultParagraphFont"/>
    <w:link w:val="BalloonText"/>
    <w:uiPriority w:val="99"/>
    <w:semiHidden/>
    <w:rsid w:val="00141B5B"/>
    <w:rPr>
      <w:rFonts w:ascii="Tahoma" w:hAnsi="Tahoma" w:cs="Tahoma"/>
      <w:sz w:val="16"/>
      <w:szCs w:val="16"/>
      <w:lang w:eastAsia="en-US"/>
    </w:rPr>
  </w:style>
  <w:style w:type="character" w:styleId="Emphasis">
    <w:name w:val="Emphasis"/>
    <w:basedOn w:val="DefaultParagraphFont"/>
    <w:uiPriority w:val="20"/>
    <w:qFormat/>
    <w:rsid w:val="00141B5B"/>
    <w:rPr>
      <w:i/>
      <w:iCs/>
    </w:rPr>
  </w:style>
  <w:style w:type="paragraph" w:customStyle="1" w:styleId="Level1">
    <w:name w:val="Level 1"/>
    <w:basedOn w:val="Normal"/>
    <w:link w:val="Level1Char"/>
    <w:qFormat/>
    <w:rsid w:val="00EB2679"/>
    <w:pPr>
      <w:numPr>
        <w:numId w:val="2"/>
      </w:numPr>
    </w:pPr>
    <w:rPr>
      <w:rFonts w:ascii="Calibri" w:eastAsia="Batang" w:hAnsi="Calibri"/>
      <w:sz w:val="22"/>
      <w:szCs w:val="22"/>
      <w:lang w:eastAsia="ko-KR"/>
    </w:rPr>
  </w:style>
  <w:style w:type="paragraph" w:customStyle="1" w:styleId="Level2">
    <w:name w:val="Level 2"/>
    <w:basedOn w:val="Normal"/>
    <w:link w:val="Level2Char"/>
    <w:qFormat/>
    <w:rsid w:val="00EB2679"/>
    <w:pPr>
      <w:numPr>
        <w:ilvl w:val="1"/>
        <w:numId w:val="3"/>
      </w:numPr>
    </w:pPr>
    <w:rPr>
      <w:rFonts w:ascii="Calibri" w:eastAsia="Batang" w:hAnsi="Calibri"/>
      <w:sz w:val="23"/>
      <w:szCs w:val="23"/>
      <w:lang w:eastAsia="ko-KR"/>
    </w:rPr>
  </w:style>
  <w:style w:type="character" w:customStyle="1" w:styleId="Level1Char">
    <w:name w:val="Level 1 Char"/>
    <w:basedOn w:val="DefaultParagraphFont"/>
    <w:link w:val="Level1"/>
    <w:rsid w:val="00EB2679"/>
    <w:rPr>
      <w:rFonts w:ascii="Calibri" w:eastAsia="Batang" w:hAnsi="Calibri"/>
      <w:sz w:val="22"/>
      <w:szCs w:val="22"/>
    </w:rPr>
  </w:style>
  <w:style w:type="character" w:customStyle="1" w:styleId="Level2Char">
    <w:name w:val="Level 2 Char"/>
    <w:basedOn w:val="DefaultParagraphFont"/>
    <w:link w:val="Level2"/>
    <w:rsid w:val="00EB2679"/>
    <w:rPr>
      <w:rFonts w:ascii="Calibri" w:eastAsia="Batang" w:hAnsi="Calibri"/>
      <w:sz w:val="23"/>
      <w:szCs w:val="23"/>
    </w:rPr>
  </w:style>
  <w:style w:type="paragraph" w:styleId="ListParagraph">
    <w:name w:val="List Paragraph"/>
    <w:basedOn w:val="Normal"/>
    <w:uiPriority w:val="34"/>
    <w:qFormat/>
    <w:rsid w:val="00EC1F20"/>
    <w:pPr>
      <w:ind w:left="720"/>
      <w:contextualSpacing/>
    </w:pPr>
  </w:style>
  <w:style w:type="character" w:styleId="CommentReference">
    <w:name w:val="annotation reference"/>
    <w:basedOn w:val="DefaultParagraphFont"/>
    <w:uiPriority w:val="99"/>
    <w:semiHidden/>
    <w:unhideWhenUsed/>
    <w:rsid w:val="00E15728"/>
    <w:rPr>
      <w:sz w:val="16"/>
      <w:szCs w:val="16"/>
    </w:rPr>
  </w:style>
  <w:style w:type="paragraph" w:styleId="CommentText">
    <w:name w:val="annotation text"/>
    <w:basedOn w:val="Normal"/>
    <w:link w:val="CommentTextChar"/>
    <w:uiPriority w:val="99"/>
    <w:semiHidden/>
    <w:unhideWhenUsed/>
    <w:rsid w:val="00E15728"/>
    <w:rPr>
      <w:sz w:val="20"/>
    </w:rPr>
  </w:style>
  <w:style w:type="character" w:customStyle="1" w:styleId="CommentTextChar">
    <w:name w:val="Comment Text Char"/>
    <w:basedOn w:val="DefaultParagraphFont"/>
    <w:link w:val="CommentText"/>
    <w:uiPriority w:val="99"/>
    <w:semiHidden/>
    <w:rsid w:val="00E1572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E15728"/>
    <w:rPr>
      <w:b/>
      <w:bCs/>
    </w:rPr>
  </w:style>
  <w:style w:type="character" w:customStyle="1" w:styleId="CommentSubjectChar">
    <w:name w:val="Comment Subject Char"/>
    <w:basedOn w:val="CommentTextChar"/>
    <w:link w:val="CommentSubject"/>
    <w:uiPriority w:val="99"/>
    <w:semiHidden/>
    <w:rsid w:val="00E15728"/>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EDF9-6A1E-478C-870D-842AE851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Poetry Response Instructions</vt:lpstr>
    </vt:vector>
  </TitlesOfParts>
  <Company>Hewlett-Packard Company</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Response Instructions</dc:title>
  <dc:subject>AP English</dc:subject>
  <dc:creator>Danny Lawrence, Skip Nicholson</dc:creator>
  <cp:keywords>AP; English; Poetry</cp:keywords>
  <dc:description>from Danny Lawrence</dc:description>
  <cp:lastModifiedBy>Skip Nicholson</cp:lastModifiedBy>
  <cp:revision>2</cp:revision>
  <cp:lastPrinted>2012-03-04T04:02:00Z</cp:lastPrinted>
  <dcterms:created xsi:type="dcterms:W3CDTF">2014-11-13T05:17:00Z</dcterms:created>
  <dcterms:modified xsi:type="dcterms:W3CDTF">2014-11-13T05:17:00Z</dcterms:modified>
</cp:coreProperties>
</file>